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95" w:rsidRPr="00FA7023" w:rsidRDefault="00053F95" w:rsidP="00053F9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06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21</w:t>
      </w:r>
      <w:r w:rsidRPr="00487DC8">
        <w:rPr>
          <w:b/>
          <w:sz w:val="20"/>
          <w:szCs w:val="20"/>
        </w:rPr>
        <w:t>/1</w:t>
      </w:r>
    </w:p>
    <w:p w:rsidR="00053F95" w:rsidRPr="00142792" w:rsidRDefault="00053F95" w:rsidP="00053F9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053F95" w:rsidRPr="00142792" w:rsidRDefault="00053F95" w:rsidP="00053F9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053F95" w:rsidRPr="00142792" w:rsidRDefault="00053F95" w:rsidP="00053F95">
      <w:pPr>
        <w:jc w:val="center"/>
        <w:rPr>
          <w:b/>
          <w:sz w:val="20"/>
          <w:szCs w:val="20"/>
        </w:rPr>
      </w:pPr>
    </w:p>
    <w:p w:rsidR="00053F95" w:rsidRDefault="00053F95" w:rsidP="00053F9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487DC8">
        <w:rPr>
          <w:sz w:val="20"/>
          <w:szCs w:val="20"/>
        </w:rPr>
        <w:t>«</w:t>
      </w:r>
      <w:r>
        <w:rPr>
          <w:sz w:val="20"/>
          <w:szCs w:val="20"/>
        </w:rPr>
        <w:t>21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июня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053F95" w:rsidRPr="00142792" w:rsidRDefault="00053F95" w:rsidP="00053F9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053F95" w:rsidRDefault="00053F95" w:rsidP="00053F95">
      <w:pPr>
        <w:rPr>
          <w:sz w:val="20"/>
          <w:szCs w:val="20"/>
        </w:rPr>
      </w:pPr>
    </w:p>
    <w:p w:rsidR="00053F95" w:rsidRPr="00142792" w:rsidRDefault="00053F95" w:rsidP="00053F95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053F95" w:rsidRDefault="00053F95" w:rsidP="00053F95">
      <w:pPr>
        <w:rPr>
          <w:sz w:val="20"/>
          <w:szCs w:val="20"/>
        </w:rPr>
      </w:pPr>
    </w:p>
    <w:p w:rsidR="00053F95" w:rsidRPr="00142792" w:rsidRDefault="00053F95" w:rsidP="00053F9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053F95" w:rsidRDefault="00053F95" w:rsidP="00053F9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053F95" w:rsidRDefault="00053F95" w:rsidP="00053F9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053F95" w:rsidRPr="00142792" w:rsidRDefault="00053F95" w:rsidP="00053F9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053F95" w:rsidRDefault="00053F95" w:rsidP="00053F9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:rsidR="00053F95" w:rsidRDefault="00053F95" w:rsidP="00053F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053F95" w:rsidRDefault="00053F95" w:rsidP="00053F9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053F95" w:rsidRDefault="00053F95" w:rsidP="00053F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053F95" w:rsidRPr="00142792" w:rsidRDefault="00053F95" w:rsidP="00053F9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053F95" w:rsidRDefault="00053F95" w:rsidP="00053F9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053F95" w:rsidRDefault="00053F95" w:rsidP="00053F9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053F95" w:rsidRPr="00142792" w:rsidRDefault="00053F95" w:rsidP="00053F9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053F95" w:rsidRPr="00142792" w:rsidRDefault="00053F95" w:rsidP="00053F9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:rsidR="00053F95" w:rsidRDefault="00053F95" w:rsidP="00053F9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053F95" w:rsidRDefault="00053F95" w:rsidP="00053F9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053F95" w:rsidRPr="00853DB5" w:rsidRDefault="00053F95" w:rsidP="00053F95">
      <w:pPr>
        <w:jc w:val="both"/>
        <w:rPr>
          <w:sz w:val="20"/>
          <w:szCs w:val="20"/>
        </w:rPr>
      </w:pPr>
    </w:p>
    <w:p w:rsidR="00053F95" w:rsidRPr="00F32086" w:rsidRDefault="00053F95" w:rsidP="00053F95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053F95" w:rsidRPr="00F32086" w:rsidRDefault="00053F95" w:rsidP="00053F95">
      <w:pPr>
        <w:jc w:val="both"/>
        <w:rPr>
          <w:b/>
          <w:sz w:val="20"/>
          <w:szCs w:val="20"/>
          <w:u w:val="single"/>
        </w:rPr>
      </w:pPr>
    </w:p>
    <w:p w:rsidR="00053F95" w:rsidRPr="00F32086" w:rsidRDefault="00053F95" w:rsidP="00053F9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F32086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F32086">
        <w:rPr>
          <w:sz w:val="20"/>
          <w:szCs w:val="20"/>
        </w:rPr>
        <w:t>.</w:t>
      </w:r>
    </w:p>
    <w:p w:rsidR="00053F95" w:rsidRPr="00F32086" w:rsidRDefault="00053F95" w:rsidP="00053F9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053F95" w:rsidRDefault="00053F95" w:rsidP="00053F9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053F95" w:rsidRPr="00110355" w:rsidRDefault="00053F95" w:rsidP="00053F9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направлении в командировку президента Ассоциации Середовича Владимира Адольфовича.</w:t>
      </w:r>
    </w:p>
    <w:p w:rsidR="00053F95" w:rsidRPr="00F32086" w:rsidRDefault="00053F95" w:rsidP="00053F95">
      <w:pPr>
        <w:jc w:val="both"/>
        <w:rPr>
          <w:sz w:val="20"/>
          <w:szCs w:val="20"/>
        </w:rPr>
      </w:pPr>
    </w:p>
    <w:p w:rsidR="00053F95" w:rsidRPr="00F32086" w:rsidRDefault="00053F95" w:rsidP="00053F95">
      <w:pPr>
        <w:tabs>
          <w:tab w:val="left" w:pos="567"/>
        </w:tabs>
        <w:jc w:val="both"/>
        <w:rPr>
          <w:sz w:val="20"/>
          <w:szCs w:val="20"/>
        </w:rPr>
      </w:pPr>
      <w:r w:rsidRPr="00F32086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3F95" w:rsidRPr="00F32086" w:rsidTr="008F19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ОГРН (ОГРНИП)</w:t>
            </w:r>
          </w:p>
        </w:tc>
      </w:tr>
      <w:tr w:rsidR="00053F95" w:rsidRPr="00F32086" w:rsidTr="008F19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32086">
              <w:rPr>
                <w:spacing w:val="-6"/>
                <w:sz w:val="20"/>
                <w:szCs w:val="20"/>
              </w:rPr>
              <w:t>Акционерное общество «СпецЭнергоСтрой»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5405028927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 xml:space="preserve">1185476079250 </w:t>
            </w:r>
          </w:p>
        </w:tc>
      </w:tr>
      <w:tr w:rsidR="00053F95" w:rsidRPr="00F32086" w:rsidTr="008F19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Общество с ограниченной ответственностью «СибТехСтрой»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5405042551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1195476041903</w:t>
            </w:r>
          </w:p>
        </w:tc>
      </w:tr>
    </w:tbl>
    <w:p w:rsidR="00053F95" w:rsidRPr="00F32086" w:rsidRDefault="00053F95" w:rsidP="00053F95">
      <w:pPr>
        <w:spacing w:before="120"/>
        <w:ind w:firstLine="567"/>
        <w:jc w:val="both"/>
      </w:pPr>
      <w:r w:rsidRPr="00F32086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053F95" w:rsidRPr="00F32086" w:rsidRDefault="00053F95" w:rsidP="00053F95">
      <w:pPr>
        <w:spacing w:before="120"/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ГОЛОСОВАЛИ: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«За» - 100% голосов;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 xml:space="preserve">«Против» - 0% голосов; 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«Воздержался» - 0% голосов.</w:t>
      </w:r>
    </w:p>
    <w:p w:rsidR="00053F95" w:rsidRPr="00F32086" w:rsidRDefault="00053F95" w:rsidP="00053F95">
      <w:pPr>
        <w:spacing w:before="120"/>
        <w:ind w:firstLine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053F95" w:rsidRPr="00F32086" w:rsidRDefault="00053F95" w:rsidP="00053F95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3F95" w:rsidRPr="00F32086" w:rsidTr="008F19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ОГРН (ОГРНИП)</w:t>
            </w:r>
          </w:p>
        </w:tc>
      </w:tr>
      <w:tr w:rsidR="00053F95" w:rsidRPr="00F32086" w:rsidTr="008F19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F32086">
              <w:rPr>
                <w:spacing w:val="-6"/>
                <w:sz w:val="20"/>
                <w:szCs w:val="20"/>
              </w:rPr>
              <w:t xml:space="preserve">Акционерное общество «СпецЭнергоСтрой»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5405028927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 xml:space="preserve">1185476079250 </w:t>
            </w:r>
          </w:p>
        </w:tc>
      </w:tr>
      <w:tr w:rsidR="00053F95" w:rsidRPr="00F32086" w:rsidTr="008F19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Общество с ограниченной ответственностью «СибТехСтрой»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5405042551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1195476041903</w:t>
            </w:r>
          </w:p>
        </w:tc>
      </w:tr>
    </w:tbl>
    <w:p w:rsidR="00053F95" w:rsidRPr="00F32086" w:rsidRDefault="00053F95" w:rsidP="00053F95">
      <w:pPr>
        <w:tabs>
          <w:tab w:val="left" w:pos="851"/>
        </w:tabs>
        <w:jc w:val="both"/>
        <w:rPr>
          <w:sz w:val="20"/>
          <w:szCs w:val="20"/>
        </w:rPr>
      </w:pPr>
      <w:r w:rsidRPr="00F32086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053F95" w:rsidRPr="00F32086" w:rsidRDefault="00053F95" w:rsidP="00053F95">
      <w:pPr>
        <w:tabs>
          <w:tab w:val="left" w:pos="851"/>
        </w:tabs>
        <w:jc w:val="both"/>
        <w:rPr>
          <w:sz w:val="20"/>
          <w:szCs w:val="20"/>
        </w:rPr>
      </w:pPr>
    </w:p>
    <w:p w:rsidR="00053F95" w:rsidRPr="00F32086" w:rsidRDefault="00053F95" w:rsidP="00053F95">
      <w:pPr>
        <w:tabs>
          <w:tab w:val="left" w:pos="567"/>
        </w:tabs>
        <w:jc w:val="both"/>
        <w:rPr>
          <w:sz w:val="20"/>
          <w:szCs w:val="20"/>
        </w:rPr>
      </w:pPr>
      <w:r w:rsidRPr="00F32086">
        <w:rPr>
          <w:sz w:val="20"/>
          <w:szCs w:val="20"/>
        </w:rPr>
        <w:tab/>
      </w:r>
      <w:r w:rsidRPr="00F32086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053F95" w:rsidRPr="00F32086" w:rsidRDefault="00053F95" w:rsidP="00053F95">
      <w:pPr>
        <w:spacing w:before="120"/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ГОЛОСОВАЛИ: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«За» - 100% голосов;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 xml:space="preserve">«Против» - 0% голосов; 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«Воздержался» - 0% голосов.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</w:p>
    <w:p w:rsidR="00053F95" w:rsidRPr="00F32086" w:rsidRDefault="00053F95" w:rsidP="00053F95">
      <w:pPr>
        <w:tabs>
          <w:tab w:val="left" w:pos="567"/>
        </w:tabs>
        <w:jc w:val="both"/>
        <w:rPr>
          <w:sz w:val="20"/>
          <w:szCs w:val="20"/>
        </w:rPr>
      </w:pPr>
      <w:r w:rsidRPr="00F32086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053F95" w:rsidRPr="00F32086" w:rsidRDefault="00053F95" w:rsidP="00053F95">
      <w:pPr>
        <w:tabs>
          <w:tab w:val="left" w:pos="851"/>
        </w:tabs>
        <w:jc w:val="both"/>
        <w:rPr>
          <w:sz w:val="20"/>
          <w:szCs w:val="20"/>
        </w:rPr>
      </w:pPr>
    </w:p>
    <w:p w:rsidR="00053F95" w:rsidRPr="00F32086" w:rsidRDefault="00053F95" w:rsidP="00053F95">
      <w:pPr>
        <w:tabs>
          <w:tab w:val="left" w:pos="567"/>
        </w:tabs>
        <w:jc w:val="both"/>
        <w:rPr>
          <w:sz w:val="20"/>
          <w:szCs w:val="20"/>
        </w:rPr>
      </w:pPr>
      <w:r w:rsidRPr="00F32086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3F95" w:rsidRPr="00F32086" w:rsidTr="008F19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Наименование юридического лица</w:t>
            </w:r>
          </w:p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ОГРН (ОГРНИП)</w:t>
            </w:r>
          </w:p>
        </w:tc>
      </w:tr>
      <w:tr w:rsidR="00053F95" w:rsidRPr="00F32086" w:rsidTr="008F19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 xml:space="preserve">Общество с ограниченной ответственностью «Теплоэлектросервис»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5431208482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 xml:space="preserve">1075462001097 </w:t>
            </w:r>
          </w:p>
        </w:tc>
      </w:tr>
    </w:tbl>
    <w:p w:rsidR="00053F95" w:rsidRPr="00F32086" w:rsidRDefault="00053F95" w:rsidP="00053F95">
      <w:pPr>
        <w:spacing w:before="120"/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ГОЛОСОВАЛИ: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«За» - 100% голосов;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 xml:space="preserve">«Против» - 0% голосов; 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«Воздержался» - 0% голосов.</w:t>
      </w:r>
    </w:p>
    <w:p w:rsidR="00053F95" w:rsidRPr="00F32086" w:rsidRDefault="00053F95" w:rsidP="00053F95">
      <w:pPr>
        <w:ind w:left="567"/>
        <w:jc w:val="both"/>
        <w:rPr>
          <w:sz w:val="20"/>
          <w:szCs w:val="20"/>
        </w:rPr>
      </w:pPr>
    </w:p>
    <w:p w:rsidR="00053F95" w:rsidRPr="00F32086" w:rsidRDefault="00053F95" w:rsidP="00053F95">
      <w:pPr>
        <w:tabs>
          <w:tab w:val="left" w:pos="567"/>
        </w:tabs>
        <w:jc w:val="both"/>
        <w:rPr>
          <w:sz w:val="20"/>
          <w:szCs w:val="20"/>
        </w:rPr>
      </w:pPr>
      <w:r w:rsidRPr="00F32086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53F95" w:rsidRPr="00F32086" w:rsidTr="008F195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Наименование юридического лица</w:t>
            </w:r>
          </w:p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ОГРН (ОГРНИП)</w:t>
            </w:r>
          </w:p>
        </w:tc>
      </w:tr>
      <w:tr w:rsidR="00053F95" w:rsidRPr="00F32086" w:rsidTr="008F195D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 xml:space="preserve">Общество с ограниченной ответственностью «Теплоэлектросервис»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5431208482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 xml:space="preserve">1075462001097 </w:t>
            </w:r>
          </w:p>
        </w:tc>
      </w:tr>
    </w:tbl>
    <w:p w:rsidR="00053F95" w:rsidRDefault="00053F95" w:rsidP="00053F95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53F95" w:rsidRPr="00D80200" w:rsidRDefault="00053F95" w:rsidP="00053F95">
      <w:pPr>
        <w:ind w:firstLine="567"/>
        <w:jc w:val="both"/>
        <w:rPr>
          <w:sz w:val="20"/>
          <w:szCs w:val="20"/>
        </w:rPr>
      </w:pPr>
      <w:r w:rsidRPr="00D80200">
        <w:rPr>
          <w:sz w:val="20"/>
          <w:szCs w:val="20"/>
        </w:rPr>
        <w:t xml:space="preserve">СЛУШАЛИ ПО ЧЕТВЕРТОМУ ВОПРОСУ ПОВЕСТКИ ДНЯ: Выступил руководитель Аппарата                         Федорченко М. В, который предложил направить президента Ассоциации Середовича Владимира Адольфовича в </w:t>
      </w:r>
      <w:r>
        <w:rPr>
          <w:sz w:val="20"/>
          <w:szCs w:val="20"/>
        </w:rPr>
        <w:t xml:space="preserve">      </w:t>
      </w:r>
      <w:r w:rsidRPr="00D80200">
        <w:rPr>
          <w:sz w:val="20"/>
          <w:szCs w:val="20"/>
        </w:rPr>
        <w:t>г. Штутгарт</w:t>
      </w:r>
      <w:r>
        <w:rPr>
          <w:sz w:val="20"/>
          <w:szCs w:val="20"/>
        </w:rPr>
        <w:t xml:space="preserve"> для участия в </w:t>
      </w:r>
      <w:r w:rsidRPr="00D80200">
        <w:rPr>
          <w:sz w:val="20"/>
          <w:szCs w:val="20"/>
        </w:rPr>
        <w:t>Интергео 2019</w:t>
      </w:r>
      <w:r>
        <w:rPr>
          <w:sz w:val="20"/>
          <w:szCs w:val="20"/>
        </w:rPr>
        <w:t xml:space="preserve"> (17-19.09.2019г.) </w:t>
      </w:r>
      <w:r w:rsidRPr="00D80200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в </w:t>
      </w:r>
      <w:r w:rsidRPr="00D80200">
        <w:rPr>
          <w:sz w:val="20"/>
          <w:szCs w:val="20"/>
        </w:rPr>
        <w:t>г</w:t>
      </w:r>
      <w:r>
        <w:rPr>
          <w:sz w:val="20"/>
          <w:szCs w:val="20"/>
        </w:rPr>
        <w:t>. Прагу</w:t>
      </w:r>
      <w:r w:rsidRPr="00D80200">
        <w:rPr>
          <w:sz w:val="20"/>
          <w:szCs w:val="20"/>
        </w:rPr>
        <w:t xml:space="preserve"> для участия </w:t>
      </w:r>
      <w:r>
        <w:rPr>
          <w:sz w:val="20"/>
          <w:szCs w:val="20"/>
        </w:rPr>
        <w:t>в</w:t>
      </w:r>
      <w:r w:rsidRPr="00D80200">
        <w:rPr>
          <w:sz w:val="20"/>
          <w:szCs w:val="20"/>
        </w:rPr>
        <w:t xml:space="preserve"> международн</w:t>
      </w:r>
      <w:r>
        <w:rPr>
          <w:sz w:val="20"/>
          <w:szCs w:val="20"/>
        </w:rPr>
        <w:t>ой</w:t>
      </w:r>
      <w:r w:rsidRPr="00D80200">
        <w:rPr>
          <w:sz w:val="20"/>
          <w:szCs w:val="20"/>
        </w:rPr>
        <w:t xml:space="preserve"> конференци</w:t>
      </w:r>
      <w:r>
        <w:rPr>
          <w:sz w:val="20"/>
          <w:szCs w:val="20"/>
        </w:rPr>
        <w:t xml:space="preserve">и и выступлении с докладом о </w:t>
      </w:r>
      <w:r>
        <w:rPr>
          <w:sz w:val="20"/>
          <w:szCs w:val="20"/>
          <w:lang w:val="en-US"/>
        </w:rPr>
        <w:t>BIM</w:t>
      </w:r>
      <w:r>
        <w:rPr>
          <w:sz w:val="20"/>
          <w:szCs w:val="20"/>
        </w:rPr>
        <w:t>-технологиях (24-25.09.2019г.).</w:t>
      </w:r>
      <w:r w:rsidRPr="00D80200">
        <w:rPr>
          <w:sz w:val="20"/>
          <w:szCs w:val="20"/>
        </w:rPr>
        <w:t xml:space="preserve"> Ассоциации из резерва Совета компенсировать расходы на оплату </w:t>
      </w:r>
      <w:r>
        <w:rPr>
          <w:sz w:val="20"/>
          <w:szCs w:val="20"/>
        </w:rPr>
        <w:t>поездки</w:t>
      </w:r>
      <w:r w:rsidRPr="00D80200">
        <w:rPr>
          <w:sz w:val="20"/>
          <w:szCs w:val="20"/>
        </w:rPr>
        <w:t>.</w:t>
      </w:r>
    </w:p>
    <w:p w:rsidR="00053F95" w:rsidRDefault="00053F95" w:rsidP="00053F95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53F95" w:rsidRPr="00966E88" w:rsidRDefault="00053F95" w:rsidP="00053F95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053F95" w:rsidRDefault="00053F95" w:rsidP="00053F9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053F95" w:rsidRDefault="00053F95" w:rsidP="00053F9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053F95" w:rsidRDefault="00053F95" w:rsidP="00053F9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:rsidR="00053F95" w:rsidRDefault="00053F95" w:rsidP="00053F95">
      <w:pPr>
        <w:jc w:val="both"/>
        <w:rPr>
          <w:sz w:val="20"/>
          <w:szCs w:val="20"/>
        </w:rPr>
      </w:pPr>
    </w:p>
    <w:p w:rsidR="00053F95" w:rsidRPr="00D80200" w:rsidRDefault="00053F95" w:rsidP="00053F9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D80200">
        <w:rPr>
          <w:sz w:val="20"/>
          <w:szCs w:val="20"/>
        </w:rPr>
        <w:t xml:space="preserve">Ассоциации из резерва Совета компенсировать расходы на </w:t>
      </w:r>
      <w:r>
        <w:rPr>
          <w:sz w:val="20"/>
          <w:szCs w:val="20"/>
        </w:rPr>
        <w:t>поездку пр</w:t>
      </w:r>
      <w:r w:rsidRPr="00D80200">
        <w:rPr>
          <w:sz w:val="20"/>
          <w:szCs w:val="20"/>
        </w:rPr>
        <w:t>езидента Ассоциации Середовича Владимира Адольфовича в г. Штутгарт</w:t>
      </w:r>
      <w:r>
        <w:rPr>
          <w:sz w:val="20"/>
          <w:szCs w:val="20"/>
        </w:rPr>
        <w:t xml:space="preserve"> для участия в </w:t>
      </w:r>
      <w:r w:rsidRPr="00D80200">
        <w:rPr>
          <w:sz w:val="20"/>
          <w:szCs w:val="20"/>
        </w:rPr>
        <w:t>Интергео 2019</w:t>
      </w:r>
      <w:r>
        <w:rPr>
          <w:sz w:val="20"/>
          <w:szCs w:val="20"/>
        </w:rPr>
        <w:t xml:space="preserve"> (17-19.09.2019г.) </w:t>
      </w:r>
      <w:r w:rsidRPr="00D80200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в </w:t>
      </w:r>
      <w:r w:rsidRPr="00D80200">
        <w:rPr>
          <w:sz w:val="20"/>
          <w:szCs w:val="20"/>
        </w:rPr>
        <w:t>г</w:t>
      </w:r>
      <w:r>
        <w:rPr>
          <w:sz w:val="20"/>
          <w:szCs w:val="20"/>
        </w:rPr>
        <w:t>. Прагу</w:t>
      </w:r>
      <w:r w:rsidRPr="00D80200">
        <w:rPr>
          <w:sz w:val="20"/>
          <w:szCs w:val="20"/>
        </w:rPr>
        <w:t xml:space="preserve"> для участия </w:t>
      </w:r>
      <w:r>
        <w:rPr>
          <w:sz w:val="20"/>
          <w:szCs w:val="20"/>
        </w:rPr>
        <w:t>в</w:t>
      </w:r>
      <w:r w:rsidRPr="00D80200">
        <w:rPr>
          <w:sz w:val="20"/>
          <w:szCs w:val="20"/>
        </w:rPr>
        <w:t xml:space="preserve"> международн</w:t>
      </w:r>
      <w:r>
        <w:rPr>
          <w:sz w:val="20"/>
          <w:szCs w:val="20"/>
        </w:rPr>
        <w:t>ой</w:t>
      </w:r>
      <w:r w:rsidRPr="00D80200">
        <w:rPr>
          <w:sz w:val="20"/>
          <w:szCs w:val="20"/>
        </w:rPr>
        <w:t xml:space="preserve"> конференци</w:t>
      </w:r>
      <w:r>
        <w:rPr>
          <w:sz w:val="20"/>
          <w:szCs w:val="20"/>
        </w:rPr>
        <w:t xml:space="preserve">и и выступлении с докладом о </w:t>
      </w:r>
      <w:r>
        <w:rPr>
          <w:sz w:val="20"/>
          <w:szCs w:val="20"/>
          <w:lang w:val="en-US"/>
        </w:rPr>
        <w:t>BIM</w:t>
      </w:r>
      <w:r>
        <w:rPr>
          <w:sz w:val="20"/>
          <w:szCs w:val="20"/>
        </w:rPr>
        <w:t>-технологиях (24-25.09.2019г.).</w:t>
      </w:r>
      <w:r w:rsidRPr="00D80200">
        <w:rPr>
          <w:sz w:val="20"/>
          <w:szCs w:val="20"/>
        </w:rPr>
        <w:t xml:space="preserve"> </w:t>
      </w:r>
    </w:p>
    <w:p w:rsidR="00053F95" w:rsidRDefault="00053F95" w:rsidP="00053F95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053F95" w:rsidRPr="00F32086" w:rsidRDefault="00053F95" w:rsidP="00053F95">
      <w:pPr>
        <w:ind w:firstLine="567"/>
        <w:jc w:val="both"/>
        <w:rPr>
          <w:sz w:val="20"/>
          <w:szCs w:val="20"/>
        </w:rPr>
      </w:pPr>
    </w:p>
    <w:p w:rsidR="00053F95" w:rsidRPr="00F32086" w:rsidRDefault="00053F95" w:rsidP="00053F95">
      <w:pPr>
        <w:spacing w:before="120"/>
        <w:ind w:firstLine="567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Приложения к Протоколу:</w:t>
      </w:r>
    </w:p>
    <w:p w:rsidR="00053F95" w:rsidRPr="00F32086" w:rsidRDefault="00053F95" w:rsidP="00053F95">
      <w:pPr>
        <w:numPr>
          <w:ilvl w:val="0"/>
          <w:numId w:val="2"/>
        </w:numPr>
        <w:jc w:val="both"/>
        <w:rPr>
          <w:sz w:val="20"/>
          <w:szCs w:val="20"/>
        </w:rPr>
      </w:pPr>
      <w:r w:rsidRPr="00F32086">
        <w:rPr>
          <w:sz w:val="20"/>
          <w:szCs w:val="20"/>
        </w:rPr>
        <w:t>Приложение № 1.</w:t>
      </w:r>
    </w:p>
    <w:p w:rsidR="00053F95" w:rsidRPr="00F32086" w:rsidRDefault="00053F95" w:rsidP="00053F95">
      <w:pPr>
        <w:ind w:left="360"/>
        <w:jc w:val="both"/>
        <w:rPr>
          <w:sz w:val="20"/>
          <w:szCs w:val="20"/>
        </w:rPr>
      </w:pPr>
    </w:p>
    <w:p w:rsidR="00053F95" w:rsidRPr="00F32086" w:rsidRDefault="00053F95" w:rsidP="00053F95">
      <w:pPr>
        <w:ind w:left="360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53F95" w:rsidRPr="00F32086" w:rsidRDefault="00053F95" w:rsidP="00053F95">
      <w:pPr>
        <w:ind w:left="360"/>
        <w:rPr>
          <w:sz w:val="20"/>
          <w:szCs w:val="20"/>
        </w:rPr>
      </w:pPr>
    </w:p>
    <w:p w:rsidR="00053F95" w:rsidRPr="00F32086" w:rsidRDefault="00053F95" w:rsidP="00053F95">
      <w:pPr>
        <w:ind w:left="360"/>
        <w:rPr>
          <w:sz w:val="20"/>
          <w:szCs w:val="20"/>
        </w:rPr>
      </w:pPr>
    </w:p>
    <w:p w:rsidR="00053F95" w:rsidRDefault="00053F95" w:rsidP="00053F95">
      <w:pPr>
        <w:ind w:left="360"/>
        <w:rPr>
          <w:sz w:val="24"/>
        </w:rPr>
        <w:sectPr w:rsidR="00053F95" w:rsidSect="00F03FE1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32086">
        <w:rPr>
          <w:sz w:val="20"/>
          <w:szCs w:val="20"/>
        </w:rPr>
        <w:t>Секретарь заседания Совета:</w:t>
      </w:r>
      <w:r w:rsidRPr="00F32086">
        <w:rPr>
          <w:sz w:val="20"/>
          <w:szCs w:val="20"/>
        </w:rPr>
        <w:tab/>
      </w:r>
      <w:r w:rsidRPr="00F32086">
        <w:rPr>
          <w:sz w:val="20"/>
          <w:szCs w:val="20"/>
        </w:rPr>
        <w:tab/>
        <w:t xml:space="preserve">         ______________________ / Щербаков А.Н.</w:t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  <w:r w:rsidRPr="00F32086">
        <w:rPr>
          <w:sz w:val="24"/>
        </w:rPr>
        <w:tab/>
      </w:r>
    </w:p>
    <w:p w:rsidR="00053F95" w:rsidRPr="00F32086" w:rsidRDefault="00053F95" w:rsidP="00053F95">
      <w:pPr>
        <w:jc w:val="right"/>
        <w:rPr>
          <w:sz w:val="20"/>
          <w:szCs w:val="20"/>
        </w:rPr>
      </w:pPr>
      <w:r w:rsidRPr="00F32086">
        <w:rPr>
          <w:sz w:val="20"/>
          <w:szCs w:val="20"/>
        </w:rPr>
        <w:lastRenderedPageBreak/>
        <w:t>Приложение № 1 к протоколу № 19/06-21/1</w:t>
      </w:r>
    </w:p>
    <w:p w:rsidR="00053F95" w:rsidRPr="00F32086" w:rsidRDefault="00053F95" w:rsidP="00053F95">
      <w:pPr>
        <w:shd w:val="clear" w:color="auto" w:fill="FFFFFF"/>
        <w:jc w:val="right"/>
        <w:rPr>
          <w:sz w:val="20"/>
          <w:szCs w:val="20"/>
        </w:rPr>
      </w:pPr>
      <w:r w:rsidRPr="00F32086">
        <w:rPr>
          <w:sz w:val="20"/>
          <w:szCs w:val="20"/>
        </w:rPr>
        <w:t>заседания Совета Ассоциации от «21»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051"/>
        <w:gridCol w:w="848"/>
        <w:gridCol w:w="1410"/>
        <w:gridCol w:w="848"/>
        <w:gridCol w:w="1410"/>
        <w:gridCol w:w="988"/>
        <w:gridCol w:w="1458"/>
        <w:gridCol w:w="845"/>
      </w:tblGrid>
      <w:tr w:rsidR="00053F95" w:rsidRPr="00F32086" w:rsidTr="008F195D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32086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32086">
              <w:rPr>
                <w:sz w:val="20"/>
                <w:szCs w:val="20"/>
              </w:rPr>
              <w:t>договору подряда на осуществление сноса,</w:t>
            </w:r>
            <w:r w:rsidRPr="00F32086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208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053F95" w:rsidRPr="00F32086" w:rsidTr="008F195D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053F95" w:rsidRPr="00F32086" w:rsidRDefault="00053F95" w:rsidP="008F195D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208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053F95" w:rsidRPr="00F32086" w:rsidRDefault="00053F95" w:rsidP="008F19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208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208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208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053F95" w:rsidRPr="00F32086" w:rsidRDefault="00053F95" w:rsidP="008F195D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208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208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</w:tr>
      <w:tr w:rsidR="00053F95" w:rsidRPr="00F32086" w:rsidTr="008F195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F3208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0A5B">
              <w:rPr>
                <w:spacing w:val="-6"/>
                <w:sz w:val="20"/>
                <w:szCs w:val="20"/>
              </w:rPr>
              <w:t xml:space="preserve">Акционерное общество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F32086">
              <w:rPr>
                <w:spacing w:val="-6"/>
                <w:sz w:val="20"/>
                <w:szCs w:val="20"/>
              </w:rPr>
              <w:t xml:space="preserve">«СпецЭнергоСтрой» / </w:t>
            </w:r>
            <w:r>
              <w:rPr>
                <w:spacing w:val="-6"/>
                <w:sz w:val="20"/>
                <w:szCs w:val="20"/>
              </w:rPr>
              <w:t>А</w:t>
            </w:r>
            <w:r w:rsidRPr="00F32086">
              <w:rPr>
                <w:spacing w:val="-6"/>
                <w:sz w:val="20"/>
                <w:szCs w:val="20"/>
              </w:rPr>
              <w:t>О «СпецЭнергоСтрой»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5405028927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1185476079250 от 18.09.2018г.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95" w:rsidRPr="00F32086" w:rsidRDefault="00053F95" w:rsidP="008F195D">
            <w:pPr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Штоль Михаил Артурович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Большевистск</w:t>
            </w:r>
            <w:r w:rsidRPr="00F32086">
              <w:rPr>
                <w:spacing w:val="-6"/>
                <w:sz w:val="20"/>
                <w:szCs w:val="20"/>
              </w:rPr>
              <w:lastRenderedPageBreak/>
              <w:t>ая, д. 173Б,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lastRenderedPageBreak/>
              <w:t>(913) 458-03-19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3F95" w:rsidRPr="00F32086" w:rsidTr="008F195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F3208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Общество с ограниченной ответственностью «СибТехСтрой» / ООО «СибТехСтрой»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5405042551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 xml:space="preserve">1195476041903 от 31.05.2019 г.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95" w:rsidRPr="00F32086" w:rsidRDefault="00053F95" w:rsidP="008F195D">
            <w:pPr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Селютин Максим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630017, Российская Федерация, Новосибирская область, г. Новосибирск, ул. Военная, д. 9/2, кв. 220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(913)905-95-86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208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3F95" w:rsidRPr="00F32086" w:rsidTr="008F195D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1084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Закрытое акционерное общество «АВТОМАТИКА» / ЗАО «АВТОМАТИКА»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5402101978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1025401008808 13.09.2002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13.10.2017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Котлярова Инна 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630001, Российская Федерация, г. Новосибирск, ул. Тимирязева, д.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(383) 225-60-88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  <w:r w:rsidRPr="00F32086">
              <w:rPr>
                <w:sz w:val="20"/>
                <w:szCs w:val="20"/>
              </w:rPr>
              <w:t xml:space="preserve"> соответствует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F95" w:rsidRPr="00F32086" w:rsidRDefault="00053F95" w:rsidP="008F19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53F95" w:rsidRPr="00F32086" w:rsidRDefault="00053F95" w:rsidP="00053F95">
      <w:pPr>
        <w:rPr>
          <w:sz w:val="20"/>
          <w:szCs w:val="20"/>
        </w:rPr>
      </w:pPr>
    </w:p>
    <w:p w:rsidR="00053F95" w:rsidRPr="00F32086" w:rsidRDefault="00053F95" w:rsidP="00053F95">
      <w:pPr>
        <w:ind w:firstLine="708"/>
        <w:jc w:val="both"/>
        <w:rPr>
          <w:sz w:val="20"/>
          <w:szCs w:val="20"/>
        </w:rPr>
      </w:pPr>
    </w:p>
    <w:p w:rsidR="00053F95" w:rsidRPr="00F32086" w:rsidRDefault="00053F95" w:rsidP="00053F95">
      <w:pPr>
        <w:ind w:firstLine="708"/>
        <w:jc w:val="both"/>
        <w:rPr>
          <w:sz w:val="20"/>
          <w:szCs w:val="20"/>
        </w:rPr>
      </w:pPr>
      <w:r w:rsidRPr="00F32086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053F95" w:rsidRPr="00F32086" w:rsidRDefault="00053F95" w:rsidP="00053F95">
      <w:pPr>
        <w:ind w:firstLine="708"/>
        <w:rPr>
          <w:sz w:val="20"/>
          <w:szCs w:val="20"/>
        </w:rPr>
      </w:pPr>
    </w:p>
    <w:p w:rsidR="00053F95" w:rsidRPr="00F32086" w:rsidRDefault="00053F95" w:rsidP="00053F95">
      <w:pPr>
        <w:ind w:firstLine="708"/>
        <w:rPr>
          <w:sz w:val="20"/>
          <w:szCs w:val="20"/>
        </w:rPr>
      </w:pPr>
    </w:p>
    <w:p w:rsidR="00053F95" w:rsidRPr="00F32086" w:rsidRDefault="00053F95" w:rsidP="00053F95">
      <w:pPr>
        <w:ind w:firstLine="708"/>
        <w:rPr>
          <w:sz w:val="20"/>
          <w:szCs w:val="20"/>
        </w:rPr>
      </w:pPr>
    </w:p>
    <w:p w:rsidR="00053F95" w:rsidRPr="00F32086" w:rsidRDefault="00053F95" w:rsidP="00053F95">
      <w:pPr>
        <w:ind w:firstLine="708"/>
        <w:rPr>
          <w:sz w:val="20"/>
          <w:szCs w:val="20"/>
        </w:rPr>
      </w:pPr>
      <w:r w:rsidRPr="00F32086">
        <w:rPr>
          <w:sz w:val="20"/>
          <w:szCs w:val="20"/>
        </w:rPr>
        <w:t>Секретарь заседания Совета:</w:t>
      </w:r>
      <w:r w:rsidRPr="00F32086">
        <w:rPr>
          <w:sz w:val="20"/>
          <w:szCs w:val="20"/>
        </w:rPr>
        <w:tab/>
      </w:r>
      <w:r w:rsidRPr="00F32086">
        <w:rPr>
          <w:sz w:val="20"/>
          <w:szCs w:val="20"/>
        </w:rPr>
        <w:tab/>
        <w:t xml:space="preserve">         ______________________ / Щербаков А.Н.</w:t>
      </w:r>
    </w:p>
    <w:p w:rsidR="00053F95" w:rsidRDefault="00053F95" w:rsidP="00053F95"/>
    <w:p w:rsidR="00053F95" w:rsidRDefault="00053F95" w:rsidP="00053F95"/>
    <w:p w:rsidR="00053F95" w:rsidRDefault="00053F95" w:rsidP="00053F95"/>
    <w:p w:rsidR="00A50BB2" w:rsidRDefault="00A50BB2">
      <w:bookmarkStart w:id="2" w:name="_GoBack"/>
      <w:bookmarkEnd w:id="2"/>
    </w:p>
    <w:sectPr w:rsidR="00A50BB2" w:rsidSect="00F03FE1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E1" w:rsidRDefault="00053F95" w:rsidP="00F03F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3FE1" w:rsidRDefault="00053F95" w:rsidP="00F03F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E1" w:rsidRPr="00043E21" w:rsidRDefault="00053F95" w:rsidP="00F03FE1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03FE1" w:rsidRPr="00043E21" w:rsidRDefault="00053F95" w:rsidP="00F03FE1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302E1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5"/>
    <w:rsid w:val="00053F95"/>
    <w:rsid w:val="00A5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37B7-61FF-4247-812C-5CEB6BB0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3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53F9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53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053F95"/>
  </w:style>
  <w:style w:type="paragraph" w:customStyle="1" w:styleId="Standard">
    <w:name w:val="Standard"/>
    <w:rsid w:val="00053F9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2019-06-21T08:45:00Z</dcterms:created>
  <dcterms:modified xsi:type="dcterms:W3CDTF">2019-06-21T08:45:00Z</dcterms:modified>
</cp:coreProperties>
</file>